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4B" w:rsidRDefault="00267424" w:rsidP="00217C25">
      <w:pPr>
        <w:pStyle w:val="Heading1"/>
      </w:pPr>
      <w:r>
        <w:t>Specific Aims</w:t>
      </w:r>
    </w:p>
    <w:p w:rsidR="00B0374B" w:rsidRDefault="00267424" w:rsidP="00217C25">
      <w:pPr>
        <w:pStyle w:val="IndentChar"/>
        <w:ind w:firstLine="0"/>
      </w:pPr>
      <w:r w:rsidRPr="00AC79A1">
        <w:t>Failure of cells to respond to DNA damage is a key mechanism of to</w:t>
      </w:r>
      <w:r>
        <w:t>xicity to environmental agents and</w:t>
      </w:r>
      <w:r w:rsidRPr="007B01AC">
        <w:t xml:space="preserve"> </w:t>
      </w:r>
      <w:r w:rsidRPr="00AC79A1">
        <w:t>a primary step in the onset of cancer</w:t>
      </w:r>
      <w:r>
        <w:t xml:space="preserve">. </w:t>
      </w:r>
      <w:r w:rsidRPr="00AC79A1">
        <w:t xml:space="preserve"> </w:t>
      </w:r>
      <w:r>
        <w:t xml:space="preserve">To obtain a global perspective on these events, we are using systematic experimental and computational approaches to map the molecular networks induced by DNA damage.  Since DNA damage response pathways are conserved across the eukaryotic kingdom, our studies are focused on the budding yeast </w:t>
      </w:r>
      <w:r>
        <w:rPr>
          <w:i/>
        </w:rPr>
        <w:t xml:space="preserve">Saccharomyces cerevisiae </w:t>
      </w:r>
      <w:r w:rsidRPr="007E69CF">
        <w:t>and the fission yeast</w:t>
      </w:r>
      <w:r>
        <w:rPr>
          <w:i/>
        </w:rPr>
        <w:t xml:space="preserve"> </w:t>
      </w:r>
      <w:proofErr w:type="spellStart"/>
      <w:r>
        <w:rPr>
          <w:i/>
        </w:rPr>
        <w:t>Schizosaccharomyces</w:t>
      </w:r>
      <w:proofErr w:type="spellEnd"/>
      <w:r>
        <w:rPr>
          <w:i/>
        </w:rPr>
        <w:t xml:space="preserve"> </w:t>
      </w:r>
      <w:proofErr w:type="spellStart"/>
      <w:r>
        <w:rPr>
          <w:i/>
        </w:rPr>
        <w:t>pombe</w:t>
      </w:r>
      <w:proofErr w:type="spellEnd"/>
      <w:r>
        <w:t>—impacting our basic knowledge</w:t>
      </w:r>
      <w:r w:rsidRPr="00AC79A1">
        <w:t xml:space="preserve"> of </w:t>
      </w:r>
      <w:proofErr w:type="spellStart"/>
      <w:r>
        <w:t>genotoxicity</w:t>
      </w:r>
      <w:proofErr w:type="spellEnd"/>
      <w:r>
        <w:t xml:space="preserve"> </w:t>
      </w:r>
      <w:r w:rsidRPr="00AC79A1">
        <w:t xml:space="preserve">while keeping within </w:t>
      </w:r>
      <w:r>
        <w:t>species</w:t>
      </w:r>
      <w:r w:rsidRPr="00AC79A1">
        <w:t xml:space="preserve"> </w:t>
      </w:r>
      <w:r>
        <w:t xml:space="preserve">for which systems data are </w:t>
      </w:r>
      <w:r w:rsidRPr="00AC79A1">
        <w:t>easily obtained.</w:t>
      </w:r>
      <w:r>
        <w:t xml:space="preserve"> </w:t>
      </w:r>
    </w:p>
    <w:p w:rsidR="00B0374B" w:rsidRDefault="00B62CAD" w:rsidP="00217C25"/>
    <w:p w:rsidR="00B0374B" w:rsidRDefault="00267424" w:rsidP="00217C25">
      <w:r>
        <w:t xml:space="preserve">In our past five years of funding (NIH grant R01-ES14811), significant progress </w:t>
      </w:r>
      <w:r w:rsidR="009A2344">
        <w:t>was</w:t>
      </w:r>
      <w:r>
        <w:t xml:space="preserve"> made in mapping the architecture of transcriptional networks responding to DNA damage and in perturbing these networks to reveal their key state transitions. In the present proposal, we turn our attention to the global networks of damage-induced </w:t>
      </w:r>
      <w:proofErr w:type="spellStart"/>
      <w:r>
        <w:t>kinases</w:t>
      </w:r>
      <w:proofErr w:type="spellEnd"/>
      <w:r>
        <w:t xml:space="preserve"> and other signaling proteins which lead to the transcriptional responses we have observed.</w:t>
      </w:r>
    </w:p>
    <w:p w:rsidR="00B0374B" w:rsidRPr="00306405" w:rsidRDefault="00B62CAD" w:rsidP="00217C25">
      <w:pPr>
        <w:rPr>
          <w:rFonts w:cs="Arial"/>
          <w:b/>
          <w:bCs/>
        </w:rPr>
      </w:pPr>
    </w:p>
    <w:p w:rsidR="00B0374B" w:rsidRDefault="00267424" w:rsidP="00217C25">
      <w:pPr>
        <w:rPr>
          <w:rFonts w:cs="Arial"/>
          <w:b/>
          <w:bCs/>
        </w:rPr>
      </w:pPr>
      <w:r>
        <w:rPr>
          <w:rFonts w:cs="Arial"/>
          <w:b/>
          <w:bCs/>
        </w:rPr>
        <w:t>Specific Aim 1. Develop dynamic genetic interaction maps of signaling in response to DNA damage.</w:t>
      </w:r>
    </w:p>
    <w:p w:rsidR="00B0374B" w:rsidRDefault="00267424" w:rsidP="00217C25">
      <w:pPr>
        <w:rPr>
          <w:rFonts w:cs="Arial"/>
          <w:bCs/>
        </w:rPr>
      </w:pPr>
      <w:r>
        <w:rPr>
          <w:rFonts w:cs="Arial"/>
          <w:bCs/>
        </w:rPr>
        <w:t xml:space="preserve">Synthetic Genetic Arrays (SGA) and </w:t>
      </w:r>
      <w:proofErr w:type="spellStart"/>
      <w:r w:rsidRPr="00C15B76">
        <w:rPr>
          <w:rFonts w:cs="Arial"/>
          <w:bCs/>
        </w:rPr>
        <w:t>E</w:t>
      </w:r>
      <w:r>
        <w:rPr>
          <w:rFonts w:cs="Arial"/>
          <w:bCs/>
        </w:rPr>
        <w:t>pistatic</w:t>
      </w:r>
      <w:proofErr w:type="spellEnd"/>
      <w:r>
        <w:rPr>
          <w:rFonts w:cs="Arial"/>
          <w:bCs/>
        </w:rPr>
        <w:t xml:space="preserve"> </w:t>
      </w:r>
      <w:proofErr w:type="spellStart"/>
      <w:r w:rsidRPr="00C15B76">
        <w:rPr>
          <w:rFonts w:cs="Arial"/>
          <w:bCs/>
        </w:rPr>
        <w:t>M</w:t>
      </w:r>
      <w:r>
        <w:rPr>
          <w:rFonts w:cs="Arial"/>
          <w:bCs/>
        </w:rPr>
        <w:t>ini</w:t>
      </w:r>
      <w:r w:rsidRPr="00C15B76">
        <w:rPr>
          <w:rFonts w:cs="Arial"/>
          <w:bCs/>
        </w:rPr>
        <w:t>A</w:t>
      </w:r>
      <w:r>
        <w:rPr>
          <w:rFonts w:cs="Arial"/>
          <w:bCs/>
        </w:rPr>
        <w:t>rray</w:t>
      </w:r>
      <w:proofErr w:type="spellEnd"/>
      <w:r>
        <w:rPr>
          <w:rFonts w:cs="Arial"/>
          <w:bCs/>
        </w:rPr>
        <w:t xml:space="preserve"> </w:t>
      </w:r>
      <w:r w:rsidRPr="00C15B76">
        <w:rPr>
          <w:rFonts w:cs="Arial"/>
          <w:bCs/>
        </w:rPr>
        <w:t>P</w:t>
      </w:r>
      <w:r>
        <w:rPr>
          <w:rFonts w:cs="Arial"/>
          <w:bCs/>
        </w:rPr>
        <w:t xml:space="preserve">rofiles (E-MAP) allow measurement of synthetic lethal and </w:t>
      </w:r>
      <w:proofErr w:type="spellStart"/>
      <w:r>
        <w:rPr>
          <w:rFonts w:cs="Arial"/>
          <w:bCs/>
        </w:rPr>
        <w:t>epistatic</w:t>
      </w:r>
      <w:proofErr w:type="spellEnd"/>
      <w:r>
        <w:rPr>
          <w:rFonts w:cs="Arial"/>
          <w:bCs/>
        </w:rPr>
        <w:t xml:space="preserve"> interactions in a semi-quantitative high-throughput format. All previous E-MAPs have been static; therefore, we will </w:t>
      </w:r>
      <w:r w:rsidRPr="00306405">
        <w:rPr>
          <w:rFonts w:cs="Arial"/>
          <w:bCs/>
        </w:rPr>
        <w:t>create</w:t>
      </w:r>
      <w:r>
        <w:rPr>
          <w:rFonts w:cs="Arial"/>
          <w:bCs/>
        </w:rPr>
        <w:t xml:space="preserve"> a series of </w:t>
      </w:r>
      <w:r w:rsidRPr="002D1C90">
        <w:rPr>
          <w:rFonts w:cs="Arial"/>
          <w:bCs/>
          <w:i/>
        </w:rPr>
        <w:t>dynamic</w:t>
      </w:r>
      <w:r>
        <w:rPr>
          <w:rFonts w:cs="Arial"/>
          <w:bCs/>
        </w:rPr>
        <w:t xml:space="preserve"> E-MAPs induced specifically by different DNA damaging agents. All possible double deletions will be constructed </w:t>
      </w:r>
      <w:r w:rsidRPr="00306405">
        <w:rPr>
          <w:rFonts w:cs="Arial"/>
          <w:bCs/>
        </w:rPr>
        <w:t xml:space="preserve">among </w:t>
      </w:r>
      <w:r>
        <w:rPr>
          <w:rFonts w:cs="Arial"/>
          <w:bCs/>
        </w:rPr>
        <w:t xml:space="preserve">a set of ~500 core signaling genes including all </w:t>
      </w:r>
      <w:proofErr w:type="spellStart"/>
      <w:r>
        <w:rPr>
          <w:rFonts w:cs="Arial"/>
          <w:bCs/>
        </w:rPr>
        <w:t>kinases</w:t>
      </w:r>
      <w:proofErr w:type="spellEnd"/>
      <w:r>
        <w:rPr>
          <w:rFonts w:cs="Arial"/>
          <w:bCs/>
        </w:rPr>
        <w:t xml:space="preserve">, </w:t>
      </w:r>
      <w:proofErr w:type="spellStart"/>
      <w:r>
        <w:rPr>
          <w:rFonts w:cs="Arial"/>
          <w:bCs/>
        </w:rPr>
        <w:t>phosphatases</w:t>
      </w:r>
      <w:proofErr w:type="spellEnd"/>
      <w:r>
        <w:rPr>
          <w:rFonts w:cs="Arial"/>
          <w:bCs/>
        </w:rPr>
        <w:t xml:space="preserve">, transcription factors, genes required for resistance to DNA damage, and yeast </w:t>
      </w:r>
      <w:proofErr w:type="spellStart"/>
      <w:r>
        <w:rPr>
          <w:rFonts w:cs="Arial"/>
          <w:bCs/>
        </w:rPr>
        <w:t>orthologs</w:t>
      </w:r>
      <w:proofErr w:type="spellEnd"/>
      <w:r>
        <w:rPr>
          <w:rFonts w:cs="Arial"/>
          <w:bCs/>
        </w:rPr>
        <w:t xml:space="preserve"> of human oncogenes. Growth rates will be measured </w:t>
      </w:r>
      <w:r w:rsidRPr="00306405">
        <w:rPr>
          <w:rFonts w:cs="Arial"/>
          <w:bCs/>
        </w:rPr>
        <w:t xml:space="preserve">across </w:t>
      </w:r>
      <w:r>
        <w:rPr>
          <w:rFonts w:cs="Arial"/>
          <w:bCs/>
        </w:rPr>
        <w:t xml:space="preserve">a panel of ten </w:t>
      </w:r>
      <w:r w:rsidRPr="00306405">
        <w:rPr>
          <w:rFonts w:cs="Arial"/>
          <w:bCs/>
        </w:rPr>
        <w:t>DNA</w:t>
      </w:r>
      <w:r>
        <w:rPr>
          <w:rFonts w:cs="Arial"/>
          <w:bCs/>
        </w:rPr>
        <w:t xml:space="preserve"> </w:t>
      </w:r>
      <w:r w:rsidRPr="00306405">
        <w:rPr>
          <w:rFonts w:cs="Arial"/>
          <w:bCs/>
        </w:rPr>
        <w:t xml:space="preserve">damaging agents in </w:t>
      </w:r>
      <w:r>
        <w:rPr>
          <w:rFonts w:cs="Arial"/>
          <w:bCs/>
        </w:rPr>
        <w:t xml:space="preserve">both </w:t>
      </w:r>
      <w:r w:rsidRPr="00677991">
        <w:rPr>
          <w:rFonts w:cs="Arial"/>
          <w:bCs/>
        </w:rPr>
        <w:t xml:space="preserve">budding </w:t>
      </w:r>
      <w:r>
        <w:rPr>
          <w:rFonts w:cs="Arial"/>
          <w:bCs/>
        </w:rPr>
        <w:t>and fission yeasts</w:t>
      </w:r>
      <w:r w:rsidRPr="00306405">
        <w:rPr>
          <w:rFonts w:cs="Arial"/>
          <w:bCs/>
        </w:rPr>
        <w:t>.</w:t>
      </w:r>
      <w:r>
        <w:rPr>
          <w:rFonts w:cs="Arial"/>
          <w:bCs/>
        </w:rPr>
        <w:t xml:space="preserve"> Our preliminary data show that dynamic genetic interactions are far preferable to static interactions for identifying genes involved in DNA repair or DNA damage responses.</w:t>
      </w:r>
    </w:p>
    <w:p w:rsidR="00B0374B" w:rsidRDefault="00B62CAD" w:rsidP="00217C25">
      <w:pPr>
        <w:rPr>
          <w:rFonts w:cs="Arial"/>
          <w:bCs/>
        </w:rPr>
      </w:pPr>
    </w:p>
    <w:p w:rsidR="00B0374B" w:rsidRDefault="00267424" w:rsidP="00EF771D">
      <w:pPr>
        <w:rPr>
          <w:rFonts w:cs="Arial"/>
          <w:bCs/>
        </w:rPr>
      </w:pPr>
      <w:r w:rsidRPr="00EF771D">
        <w:rPr>
          <w:rFonts w:cs="Arial"/>
          <w:b/>
          <w:bCs/>
        </w:rPr>
        <w:t>Specific Aim 2</w:t>
      </w:r>
      <w:r>
        <w:rPr>
          <w:rFonts w:cs="Arial"/>
          <w:b/>
          <w:bCs/>
        </w:rPr>
        <w:t>.</w:t>
      </w:r>
      <w:r w:rsidRPr="00EF771D">
        <w:rPr>
          <w:rFonts w:cs="Arial"/>
          <w:b/>
          <w:bCs/>
        </w:rPr>
        <w:t xml:space="preserve"> </w:t>
      </w:r>
      <w:r>
        <w:rPr>
          <w:rFonts w:cs="Arial"/>
          <w:b/>
          <w:bCs/>
        </w:rPr>
        <w:t xml:space="preserve">Connect transcription factors to upstream </w:t>
      </w:r>
      <w:proofErr w:type="spellStart"/>
      <w:r>
        <w:rPr>
          <w:rFonts w:cs="Arial"/>
          <w:b/>
          <w:bCs/>
        </w:rPr>
        <w:t>kinases</w:t>
      </w:r>
      <w:proofErr w:type="spellEnd"/>
      <w:r>
        <w:rPr>
          <w:rFonts w:cs="Arial"/>
          <w:b/>
          <w:bCs/>
        </w:rPr>
        <w:t xml:space="preserve"> through sets of co-regulated genes</w:t>
      </w:r>
      <w:r w:rsidRPr="00EF771D">
        <w:rPr>
          <w:rFonts w:cs="Arial"/>
          <w:b/>
          <w:bCs/>
        </w:rPr>
        <w:t>.</w:t>
      </w:r>
    </w:p>
    <w:p w:rsidR="00B0374B" w:rsidRDefault="00267424" w:rsidP="00EF771D">
      <w:pPr>
        <w:rPr>
          <w:rFonts w:cs="Arial"/>
          <w:bCs/>
        </w:rPr>
      </w:pPr>
      <w:r>
        <w:rPr>
          <w:rFonts w:cs="Arial"/>
          <w:bCs/>
        </w:rPr>
        <w:t>In our prior funding period, we performed a series of genome-wide expression and chromatin IP experiments to link yeast transcription factors (TFs) to genes they directly regulate during</w:t>
      </w:r>
      <w:r w:rsidR="00626698">
        <w:rPr>
          <w:rFonts w:cs="Arial"/>
          <w:bCs/>
        </w:rPr>
        <w:t xml:space="preserve"> the</w:t>
      </w:r>
      <w:r>
        <w:rPr>
          <w:rFonts w:cs="Arial"/>
          <w:bCs/>
        </w:rPr>
        <w:t xml:space="preserve"> DNA damage response. Here, we perform a series of parallel experiments for </w:t>
      </w:r>
      <w:proofErr w:type="spellStart"/>
      <w:r>
        <w:rPr>
          <w:rFonts w:cs="Arial"/>
          <w:bCs/>
        </w:rPr>
        <w:t>kinases</w:t>
      </w:r>
      <w:proofErr w:type="spellEnd"/>
      <w:r>
        <w:rPr>
          <w:rFonts w:cs="Arial"/>
          <w:bCs/>
        </w:rPr>
        <w:t xml:space="preserve">, in which </w:t>
      </w:r>
      <w:proofErr w:type="spellStart"/>
      <w:r>
        <w:rPr>
          <w:rFonts w:cs="Arial"/>
          <w:bCs/>
        </w:rPr>
        <w:t>kinase</w:t>
      </w:r>
      <w:proofErr w:type="spellEnd"/>
      <w:r>
        <w:rPr>
          <w:rFonts w:cs="Arial"/>
          <w:bCs/>
        </w:rPr>
        <w:t xml:space="preserve"> mutants are profiled to identify genes whose expression is both damage- and </w:t>
      </w:r>
      <w:proofErr w:type="spellStart"/>
      <w:r>
        <w:rPr>
          <w:rFonts w:cs="Arial"/>
          <w:bCs/>
        </w:rPr>
        <w:t>kinase</w:t>
      </w:r>
      <w:proofErr w:type="spellEnd"/>
      <w:r>
        <w:rPr>
          <w:rFonts w:cs="Arial"/>
          <w:bCs/>
        </w:rPr>
        <w:t xml:space="preserve">-dependent. </w:t>
      </w:r>
      <w:proofErr w:type="spellStart"/>
      <w:r>
        <w:rPr>
          <w:rFonts w:cs="Arial"/>
          <w:bCs/>
        </w:rPr>
        <w:t>Kinase</w:t>
      </w:r>
      <w:proofErr w:type="spellEnd"/>
      <w:r>
        <w:rPr>
          <w:rFonts w:cs="Arial"/>
          <w:bCs/>
        </w:rPr>
        <w:t xml:space="preserve">/TF pairs </w:t>
      </w:r>
      <w:r w:rsidR="00626698">
        <w:rPr>
          <w:rFonts w:cs="Arial"/>
          <w:bCs/>
        </w:rPr>
        <w:t>that regulate</w:t>
      </w:r>
      <w:r>
        <w:rPr>
          <w:rFonts w:cs="Arial"/>
          <w:bCs/>
        </w:rPr>
        <w:t xml:space="preserve"> similar damage-responsive genes </w:t>
      </w:r>
      <w:r w:rsidRPr="00EF771D">
        <w:rPr>
          <w:rFonts w:cs="Arial"/>
          <w:bCs/>
        </w:rPr>
        <w:t xml:space="preserve">will be </w:t>
      </w:r>
      <w:r>
        <w:rPr>
          <w:rFonts w:cs="Arial"/>
          <w:bCs/>
        </w:rPr>
        <w:t>investigated</w:t>
      </w:r>
      <w:r w:rsidRPr="00EF771D">
        <w:rPr>
          <w:rFonts w:cs="Arial"/>
          <w:bCs/>
        </w:rPr>
        <w:t xml:space="preserve"> </w:t>
      </w:r>
      <w:r>
        <w:rPr>
          <w:rFonts w:cs="Arial"/>
          <w:bCs/>
        </w:rPr>
        <w:t>for functional association, by seeking specific phosphorylation sites on the TF and exploring the functional consequences of TF phosphorylation on DNA repair.</w:t>
      </w:r>
    </w:p>
    <w:p w:rsidR="00B0374B" w:rsidRDefault="00B62CAD" w:rsidP="00EF771D">
      <w:pPr>
        <w:rPr>
          <w:rFonts w:cs="Arial"/>
          <w:bCs/>
        </w:rPr>
      </w:pPr>
    </w:p>
    <w:p w:rsidR="00B0374B" w:rsidRDefault="00267424" w:rsidP="00217C25">
      <w:pPr>
        <w:rPr>
          <w:rFonts w:cs="Arial"/>
          <w:b/>
          <w:bCs/>
        </w:rPr>
      </w:pPr>
      <w:r w:rsidRPr="00D51C1B">
        <w:rPr>
          <w:rFonts w:cs="Arial"/>
          <w:b/>
          <w:bCs/>
        </w:rPr>
        <w:t xml:space="preserve">Specific Aim </w:t>
      </w:r>
      <w:r>
        <w:rPr>
          <w:rFonts w:cs="Arial"/>
          <w:b/>
          <w:bCs/>
        </w:rPr>
        <w:t>3</w:t>
      </w:r>
      <w:r w:rsidRPr="00D51C1B">
        <w:rPr>
          <w:rFonts w:cs="Arial"/>
          <w:b/>
          <w:bCs/>
        </w:rPr>
        <w:t xml:space="preserve">. </w:t>
      </w:r>
      <w:r>
        <w:rPr>
          <w:rFonts w:cs="Arial"/>
          <w:b/>
          <w:bCs/>
        </w:rPr>
        <w:t>Assemble conserved signaling modules categorized by phenotype or repair function.</w:t>
      </w:r>
    </w:p>
    <w:p w:rsidR="00B0374B" w:rsidRDefault="00626698" w:rsidP="00217C25">
      <w:pPr>
        <w:rPr>
          <w:rFonts w:cs="Arial"/>
          <w:bCs/>
        </w:rPr>
      </w:pPr>
      <w:r>
        <w:t xml:space="preserve">Using the </w:t>
      </w:r>
      <w:proofErr w:type="spellStart"/>
      <w:r>
        <w:t>Cytoscape</w:t>
      </w:r>
      <w:proofErr w:type="spellEnd"/>
      <w:r>
        <w:t xml:space="preserve"> platform, we will develop novel statistics and algorithms to analyze the genetic and </w:t>
      </w:r>
      <w:proofErr w:type="spellStart"/>
      <w:r>
        <w:t>kinase</w:t>
      </w:r>
      <w:proofErr w:type="spellEnd"/>
      <w:r>
        <w:t xml:space="preserve">-TF interaction networks generated in the previous two aims. </w:t>
      </w:r>
      <w:r w:rsidR="00267424">
        <w:rPr>
          <w:rFonts w:cs="Arial"/>
          <w:bCs/>
        </w:rPr>
        <w:t xml:space="preserve">These methods will be used to assemble signaling modules that are conserved across species and dynamically activated by </w:t>
      </w:r>
      <w:r>
        <w:rPr>
          <w:rFonts w:cs="Arial"/>
          <w:bCs/>
        </w:rPr>
        <w:t xml:space="preserve">general </w:t>
      </w:r>
      <w:r w:rsidR="00267424">
        <w:rPr>
          <w:rFonts w:cs="Arial"/>
          <w:bCs/>
        </w:rPr>
        <w:t xml:space="preserve">DNA damage </w:t>
      </w:r>
      <w:r w:rsidR="00B62CAD">
        <w:rPr>
          <w:rFonts w:cs="Arial"/>
          <w:bCs/>
        </w:rPr>
        <w:t xml:space="preserve">stress </w:t>
      </w:r>
      <w:r w:rsidR="00267424">
        <w:rPr>
          <w:rFonts w:cs="Arial"/>
          <w:bCs/>
        </w:rPr>
        <w:t xml:space="preserve">or by specific </w:t>
      </w:r>
      <w:r w:rsidR="00B62CAD">
        <w:rPr>
          <w:rFonts w:cs="Arial"/>
          <w:bCs/>
        </w:rPr>
        <w:t>agents</w:t>
      </w:r>
      <w:r w:rsidR="00267424">
        <w:rPr>
          <w:rFonts w:cs="Arial"/>
          <w:bCs/>
        </w:rPr>
        <w:t xml:space="preserve">. Dynamic interactions and modules will be categorized with respect to their specific DNA repair defects, using assays for abnormal cell cycle progression (i.e., checkpoints), elevated formation of </w:t>
      </w:r>
      <w:r w:rsidR="00267424" w:rsidRPr="00CD03A2">
        <w:rPr>
          <w:rFonts w:cs="Arial"/>
          <w:bCs/>
        </w:rPr>
        <w:t xml:space="preserve">Rad52 and other </w:t>
      </w:r>
      <w:r w:rsidR="00267424">
        <w:rPr>
          <w:rFonts w:cs="Arial"/>
          <w:bCs/>
        </w:rPr>
        <w:t xml:space="preserve">foci </w:t>
      </w:r>
      <w:r w:rsidR="00267424" w:rsidRPr="00CD03A2">
        <w:rPr>
          <w:rFonts w:cs="Arial"/>
          <w:bCs/>
        </w:rPr>
        <w:t>(</w:t>
      </w:r>
      <w:r w:rsidR="00267424">
        <w:rPr>
          <w:rFonts w:cs="Arial"/>
          <w:bCs/>
        </w:rPr>
        <w:t>markers for repair and DNA damage responses</w:t>
      </w:r>
      <w:r w:rsidR="00267424" w:rsidRPr="00CD03A2">
        <w:rPr>
          <w:rFonts w:cs="Arial"/>
          <w:bCs/>
        </w:rPr>
        <w:t>)</w:t>
      </w:r>
      <w:r w:rsidR="00267424">
        <w:rPr>
          <w:rFonts w:cs="Arial"/>
          <w:bCs/>
        </w:rPr>
        <w:t xml:space="preserve">, and accumulation of mutations or genome rearrangements. </w:t>
      </w:r>
      <w:r>
        <w:rPr>
          <w:rFonts w:cs="Arial"/>
          <w:bCs/>
        </w:rPr>
        <w:t xml:space="preserve">Network modules in various phases of development and categorization will be made publicly available through the </w:t>
      </w:r>
      <w:proofErr w:type="spellStart"/>
      <w:r>
        <w:rPr>
          <w:rFonts w:cs="Arial"/>
          <w:bCs/>
        </w:rPr>
        <w:t>CellCircuits</w:t>
      </w:r>
      <w:proofErr w:type="spellEnd"/>
      <w:r>
        <w:rPr>
          <w:rFonts w:cs="Arial"/>
          <w:bCs/>
        </w:rPr>
        <w:t xml:space="preserve"> database.</w:t>
      </w:r>
    </w:p>
    <w:p w:rsidR="00626698" w:rsidRDefault="00626698" w:rsidP="00217C25">
      <w:pPr>
        <w:rPr>
          <w:rFonts w:cs="Arial"/>
          <w:bCs/>
        </w:rPr>
      </w:pPr>
    </w:p>
    <w:p w:rsidR="00B0374B" w:rsidRPr="00C87125" w:rsidRDefault="00267424" w:rsidP="00324A1C">
      <w:pPr>
        <w:rPr>
          <w:rFonts w:cs="Arial"/>
          <w:bCs/>
        </w:rPr>
      </w:pPr>
      <w:r w:rsidRPr="009753D4">
        <w:rPr>
          <w:rFonts w:cs="Arial"/>
          <w:b/>
          <w:bCs/>
        </w:rPr>
        <w:t>Deliverables.</w:t>
      </w:r>
      <w:r>
        <w:rPr>
          <w:rFonts w:cs="Arial"/>
          <w:bCs/>
        </w:rPr>
        <w:t xml:space="preserve"> </w:t>
      </w:r>
      <w:r w:rsidRPr="00C87125">
        <w:rPr>
          <w:rFonts w:cs="Arial"/>
          <w:bCs/>
        </w:rPr>
        <w:t xml:space="preserve">Successful execution of these aims will lead to </w:t>
      </w:r>
      <w:r>
        <w:rPr>
          <w:rFonts w:cs="Arial"/>
          <w:bCs/>
        </w:rPr>
        <w:t>a number of</w:t>
      </w:r>
      <w:r w:rsidRPr="00C87125">
        <w:rPr>
          <w:rFonts w:cs="Arial"/>
          <w:bCs/>
        </w:rPr>
        <w:t xml:space="preserve"> concrete deliverables:</w:t>
      </w:r>
    </w:p>
    <w:p w:rsidR="00B0374B" w:rsidRDefault="00267424" w:rsidP="00324A1C">
      <w:pPr>
        <w:numPr>
          <w:ilvl w:val="0"/>
          <w:numId w:val="1"/>
        </w:numPr>
      </w:pPr>
      <w:r>
        <w:t>A web-accessible database of DNA damage genetic interactions, integrated across ten conditions and two model species.</w:t>
      </w:r>
    </w:p>
    <w:p w:rsidR="00B0374B" w:rsidRDefault="00267424" w:rsidP="00324A1C">
      <w:pPr>
        <w:numPr>
          <w:ilvl w:val="0"/>
          <w:numId w:val="1"/>
        </w:numPr>
      </w:pPr>
      <w:r>
        <w:t xml:space="preserve">An accompanying set of module maps, built on the genetic interaction data and navigable within </w:t>
      </w:r>
      <w:proofErr w:type="spellStart"/>
      <w:r>
        <w:t>Cytoscape</w:t>
      </w:r>
      <w:proofErr w:type="spellEnd"/>
      <w:r>
        <w:t>, for understanding the higher-order structure of the interactions and facilitating their comparison across species and damaging conditions.</w:t>
      </w:r>
    </w:p>
    <w:p w:rsidR="00B0374B" w:rsidRDefault="00267424" w:rsidP="00324A1C">
      <w:pPr>
        <w:numPr>
          <w:ilvl w:val="0"/>
          <w:numId w:val="1"/>
        </w:numPr>
      </w:pPr>
      <w:r>
        <w:t xml:space="preserve">Linkages between yeast genetic </w:t>
      </w:r>
      <w:proofErr w:type="spellStart"/>
      <w:r>
        <w:t>interactors</w:t>
      </w:r>
      <w:proofErr w:type="spellEnd"/>
      <w:r>
        <w:t xml:space="preserve"> and their human </w:t>
      </w:r>
      <w:proofErr w:type="spellStart"/>
      <w:r>
        <w:t>orthologs</w:t>
      </w:r>
      <w:proofErr w:type="spellEnd"/>
      <w:r>
        <w:t xml:space="preserve">, with special attention to interactions </w:t>
      </w:r>
      <w:r w:rsidR="00626698">
        <w:t>likely</w:t>
      </w:r>
      <w:r>
        <w:t xml:space="preserve"> to occur in humans.</w:t>
      </w:r>
    </w:p>
    <w:p w:rsidR="00B0374B" w:rsidRDefault="00B62CAD" w:rsidP="00217C25">
      <w:pPr>
        <w:rPr>
          <w:rFonts w:cs="Arial"/>
          <w:bCs/>
        </w:rPr>
      </w:pPr>
    </w:p>
    <w:p w:rsidR="00B0374B" w:rsidRPr="00DC717B" w:rsidRDefault="00267424" w:rsidP="00217C25">
      <w:r>
        <w:t>A comprehensive set of DNA-damage-induced genetic networks and signaling modules will provide an important tool for use in</w:t>
      </w:r>
      <w:r w:rsidRPr="00DD298D">
        <w:rPr>
          <w:b/>
          <w:i/>
        </w:rPr>
        <w:t xml:space="preserve"> understanding genetic polymorphisms that predispose an individual to environmental DNA damage.</w:t>
      </w:r>
      <w:r>
        <w:t xml:space="preserve">  In addition, such networks are a predictive tool for synthetic lethality and </w:t>
      </w:r>
      <w:proofErr w:type="spellStart"/>
      <w:r>
        <w:t>epistasis</w:t>
      </w:r>
      <w:proofErr w:type="spellEnd"/>
      <w:r>
        <w:t xml:space="preserve"> in human cancer.</w:t>
      </w:r>
    </w:p>
    <w:sectPr w:rsidR="00B0374B" w:rsidRPr="00DC717B" w:rsidSect="00217C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76"/>
    <w:multiLevelType w:val="hybridMultilevel"/>
    <w:tmpl w:val="68A028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7C1845"/>
    <w:multiLevelType w:val="multilevel"/>
    <w:tmpl w:val="A16AFA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51F5C88"/>
    <w:multiLevelType w:val="hybridMultilevel"/>
    <w:tmpl w:val="6F6E639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4B6974"/>
    <w:multiLevelType w:val="hybridMultilevel"/>
    <w:tmpl w:val="DD048AB6"/>
    <w:lvl w:ilvl="0" w:tplc="0409000F">
      <w:start w:val="1"/>
      <w:numFmt w:val="decimal"/>
      <w:lvlText w:val="%1."/>
      <w:lvlJc w:val="left"/>
      <w:pPr>
        <w:tabs>
          <w:tab w:val="num" w:pos="360"/>
        </w:tabs>
        <w:ind w:left="360" w:hanging="360"/>
      </w:pPr>
      <w:rPr>
        <w:rFonts w:hint="default"/>
        <w:b/>
        <w:i w:val="0"/>
      </w:rPr>
    </w:lvl>
    <w:lvl w:ilvl="1" w:tplc="F558D6AE" w:tentative="1">
      <w:start w:val="1"/>
      <w:numFmt w:val="upperRoman"/>
      <w:lvlText w:val="%2."/>
      <w:lvlJc w:val="right"/>
      <w:pPr>
        <w:tabs>
          <w:tab w:val="num" w:pos="1080"/>
        </w:tabs>
        <w:ind w:left="1080" w:hanging="360"/>
      </w:pPr>
    </w:lvl>
    <w:lvl w:ilvl="2" w:tplc="6DD88C80" w:tentative="1">
      <w:start w:val="1"/>
      <w:numFmt w:val="upperRoman"/>
      <w:lvlText w:val="%3."/>
      <w:lvlJc w:val="right"/>
      <w:pPr>
        <w:tabs>
          <w:tab w:val="num" w:pos="1800"/>
        </w:tabs>
        <w:ind w:left="1800" w:hanging="360"/>
      </w:pPr>
    </w:lvl>
    <w:lvl w:ilvl="3" w:tplc="B4D4A664" w:tentative="1">
      <w:start w:val="1"/>
      <w:numFmt w:val="upperRoman"/>
      <w:lvlText w:val="%4."/>
      <w:lvlJc w:val="right"/>
      <w:pPr>
        <w:tabs>
          <w:tab w:val="num" w:pos="2520"/>
        </w:tabs>
        <w:ind w:left="2520" w:hanging="360"/>
      </w:pPr>
    </w:lvl>
    <w:lvl w:ilvl="4" w:tplc="F3AA44C0" w:tentative="1">
      <w:start w:val="1"/>
      <w:numFmt w:val="upperRoman"/>
      <w:lvlText w:val="%5."/>
      <w:lvlJc w:val="right"/>
      <w:pPr>
        <w:tabs>
          <w:tab w:val="num" w:pos="3240"/>
        </w:tabs>
        <w:ind w:left="3240" w:hanging="360"/>
      </w:pPr>
    </w:lvl>
    <w:lvl w:ilvl="5" w:tplc="C73A7848" w:tentative="1">
      <w:start w:val="1"/>
      <w:numFmt w:val="upperRoman"/>
      <w:lvlText w:val="%6."/>
      <w:lvlJc w:val="right"/>
      <w:pPr>
        <w:tabs>
          <w:tab w:val="num" w:pos="3960"/>
        </w:tabs>
        <w:ind w:left="3960" w:hanging="360"/>
      </w:pPr>
    </w:lvl>
    <w:lvl w:ilvl="6" w:tplc="006A309C" w:tentative="1">
      <w:start w:val="1"/>
      <w:numFmt w:val="upperRoman"/>
      <w:lvlText w:val="%7."/>
      <w:lvlJc w:val="right"/>
      <w:pPr>
        <w:tabs>
          <w:tab w:val="num" w:pos="4680"/>
        </w:tabs>
        <w:ind w:left="4680" w:hanging="360"/>
      </w:pPr>
    </w:lvl>
    <w:lvl w:ilvl="7" w:tplc="21E240CC" w:tentative="1">
      <w:start w:val="1"/>
      <w:numFmt w:val="upperRoman"/>
      <w:lvlText w:val="%8."/>
      <w:lvlJc w:val="right"/>
      <w:pPr>
        <w:tabs>
          <w:tab w:val="num" w:pos="5400"/>
        </w:tabs>
        <w:ind w:left="5400" w:hanging="360"/>
      </w:pPr>
    </w:lvl>
    <w:lvl w:ilvl="8" w:tplc="267A9EDE" w:tentative="1">
      <w:start w:val="1"/>
      <w:numFmt w:val="upperRoman"/>
      <w:lvlText w:val="%9."/>
      <w:lvlJc w:val="right"/>
      <w:pPr>
        <w:tabs>
          <w:tab w:val="num" w:pos="6120"/>
        </w:tabs>
        <w:ind w:left="612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701"/>
  <w:defaultTabStop w:val="720"/>
  <w:doNotHyphenateCaps/>
  <w:characterSpacingControl w:val="doNotCompress"/>
  <w:compat/>
  <w:docVars>
    <w:docVar w:name="EN.InstantFormat" w:val="&lt;ENInstantFormat&gt;&lt;Enabled&gt;1&lt;/Enabled&gt;&lt;ScanUnformatted&gt;1&lt;/ScanUnformatted&gt;&lt;ScanChanges&gt;1&lt;/ScanChanges&gt;&lt;/ENInstantFormat&gt;"/>
    <w:docVar w:name="EN.Layout" w:val="&lt;ENLayout&gt;&lt;Style&gt;Nature Genetic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naDamageEMAPendnote.enl&lt;/item&gt;&lt;/Libraries&gt;&lt;/ENLibraries&gt;"/>
  </w:docVars>
  <w:rsids>
    <w:rsidRoot w:val="00D22F50"/>
    <w:rsid w:val="00267424"/>
    <w:rsid w:val="00410ED3"/>
    <w:rsid w:val="00626698"/>
    <w:rsid w:val="009A2344"/>
    <w:rsid w:val="00AB5FB2"/>
    <w:rsid w:val="00B62CAD"/>
    <w:rsid w:val="00D22F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B2"/>
    <w:pPr>
      <w:tabs>
        <w:tab w:val="left" w:pos="288"/>
      </w:tabs>
      <w:jc w:val="both"/>
    </w:pPr>
    <w:rPr>
      <w:rFonts w:ascii="Arial" w:hAnsi="Arial"/>
      <w:sz w:val="22"/>
      <w:szCs w:val="24"/>
      <w:lang w:bidi="en-US"/>
    </w:rPr>
  </w:style>
  <w:style w:type="paragraph" w:styleId="Heading1">
    <w:name w:val="heading 1"/>
    <w:basedOn w:val="Normal"/>
    <w:next w:val="Normal"/>
    <w:qFormat/>
    <w:rsid w:val="005D35DF"/>
    <w:pPr>
      <w:keepNext/>
      <w:spacing w:before="240" w:after="60"/>
      <w:outlineLvl w:val="0"/>
    </w:pPr>
    <w:rPr>
      <w:rFonts w:cs="Arial"/>
      <w:b/>
      <w:bCs/>
      <w:kern w:val="32"/>
      <w:sz w:val="32"/>
      <w:szCs w:val="32"/>
    </w:rPr>
  </w:style>
  <w:style w:type="paragraph" w:styleId="Heading2">
    <w:name w:val="heading 2"/>
    <w:basedOn w:val="Normal"/>
    <w:next w:val="Normal"/>
    <w:qFormat/>
    <w:rsid w:val="005D35DF"/>
    <w:pPr>
      <w:keepNext/>
      <w:spacing w:before="240" w:after="60"/>
      <w:outlineLvl w:val="1"/>
    </w:pPr>
    <w:rPr>
      <w:rFonts w:cs="Arial"/>
      <w:b/>
      <w:bCs/>
      <w:i/>
      <w:iCs/>
      <w:sz w:val="28"/>
      <w:szCs w:val="28"/>
    </w:rPr>
  </w:style>
  <w:style w:type="paragraph" w:styleId="Heading3">
    <w:name w:val="heading 3"/>
    <w:basedOn w:val="Normal"/>
    <w:next w:val="Normal"/>
    <w:qFormat/>
    <w:rsid w:val="005D35DF"/>
    <w:pPr>
      <w:keepNext/>
      <w:tabs>
        <w:tab w:val="left" w:pos="540"/>
      </w:tabs>
      <w:spacing w:before="240" w:after="60"/>
      <w:ind w:left="540" w:hanging="540"/>
      <w:outlineLvl w:val="2"/>
    </w:pPr>
    <w:rPr>
      <w:rFonts w:cs="Arial"/>
      <w:b/>
      <w:bCs/>
      <w:sz w:val="26"/>
      <w:szCs w:val="26"/>
    </w:rPr>
  </w:style>
  <w:style w:type="paragraph" w:styleId="Heading4">
    <w:name w:val="heading 4"/>
    <w:basedOn w:val="Normal"/>
    <w:next w:val="Normal"/>
    <w:qFormat/>
    <w:rsid w:val="005D35D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2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D22F50"/>
    <w:pPr>
      <w:tabs>
        <w:tab w:val="center" w:pos="4320"/>
        <w:tab w:val="right" w:pos="8640"/>
      </w:tabs>
    </w:pPr>
  </w:style>
  <w:style w:type="paragraph" w:styleId="BodyText3">
    <w:name w:val="Body Text 3"/>
    <w:basedOn w:val="Normal"/>
    <w:rsid w:val="005D35DF"/>
    <w:pPr>
      <w:spacing w:after="120"/>
    </w:pPr>
    <w:rPr>
      <w:sz w:val="16"/>
      <w:szCs w:val="16"/>
    </w:rPr>
  </w:style>
  <w:style w:type="paragraph" w:styleId="BodyTextIndent">
    <w:name w:val="Body Text Indent"/>
    <w:basedOn w:val="Normal"/>
    <w:rsid w:val="005D35DF"/>
    <w:pPr>
      <w:spacing w:after="120"/>
      <w:ind w:left="360"/>
    </w:pPr>
    <w:rPr>
      <w:szCs w:val="20"/>
    </w:rPr>
  </w:style>
  <w:style w:type="paragraph" w:styleId="Title">
    <w:name w:val="Title"/>
    <w:basedOn w:val="Normal"/>
    <w:qFormat/>
    <w:rsid w:val="005D35DF"/>
    <w:pPr>
      <w:spacing w:before="240" w:after="60"/>
      <w:jc w:val="center"/>
      <w:outlineLvl w:val="0"/>
    </w:pPr>
    <w:rPr>
      <w:rFonts w:cs="Arial"/>
      <w:b/>
      <w:bCs/>
      <w:kern w:val="28"/>
      <w:sz w:val="32"/>
      <w:szCs w:val="32"/>
    </w:rPr>
  </w:style>
  <w:style w:type="character" w:styleId="Hyperlink">
    <w:name w:val="Hyperlink"/>
    <w:basedOn w:val="DefaultParagraphFont"/>
    <w:rsid w:val="005D35DF"/>
    <w:rPr>
      <w:rFonts w:cs="Times New Roman"/>
      <w:color w:val="0000FF"/>
      <w:u w:val="single"/>
    </w:rPr>
  </w:style>
  <w:style w:type="paragraph" w:customStyle="1" w:styleId="IndentChar">
    <w:name w:val="Indent Char"/>
    <w:basedOn w:val="Normal"/>
    <w:rsid w:val="005D35DF"/>
    <w:pPr>
      <w:ind w:firstLine="288"/>
    </w:pPr>
    <w:rPr>
      <w:szCs w:val="22"/>
    </w:rPr>
  </w:style>
  <w:style w:type="character" w:customStyle="1" w:styleId="IndentCharChar">
    <w:name w:val="Indent Char Char"/>
    <w:basedOn w:val="DefaultParagraphFont"/>
    <w:rsid w:val="005D35DF"/>
    <w:rPr>
      <w:rFonts w:ascii="Arial" w:hAnsi="Arial" w:cs="Times New Roman"/>
      <w:sz w:val="22"/>
      <w:lang w:val="en-US" w:eastAsia="en-US"/>
    </w:rPr>
  </w:style>
  <w:style w:type="character" w:styleId="Strong">
    <w:name w:val="Strong"/>
    <w:basedOn w:val="DefaultParagraphFont"/>
    <w:qFormat/>
    <w:rsid w:val="005D35DF"/>
    <w:rPr>
      <w:rFonts w:cs="Times New Roman"/>
      <w:b/>
      <w:bCs/>
    </w:rPr>
  </w:style>
  <w:style w:type="table" w:styleId="TableGrid">
    <w:name w:val="Table Grid"/>
    <w:basedOn w:val="TableNormal"/>
    <w:rsid w:val="005D35DF"/>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35DF"/>
    <w:rPr>
      <w:rFonts w:ascii="Tahoma" w:hAnsi="Tahoma" w:cs="Tahoma"/>
      <w:sz w:val="16"/>
      <w:szCs w:val="16"/>
    </w:rPr>
  </w:style>
  <w:style w:type="character" w:styleId="CommentReference">
    <w:name w:val="annotation reference"/>
    <w:basedOn w:val="DefaultParagraphFont"/>
    <w:semiHidden/>
    <w:rsid w:val="005D35DF"/>
    <w:rPr>
      <w:rFonts w:cs="Times New Roman"/>
      <w:sz w:val="16"/>
    </w:rPr>
  </w:style>
  <w:style w:type="paragraph" w:styleId="CommentText">
    <w:name w:val="annotation text"/>
    <w:basedOn w:val="Normal"/>
    <w:semiHidden/>
    <w:rsid w:val="005D35DF"/>
    <w:rPr>
      <w:sz w:val="20"/>
      <w:szCs w:val="20"/>
    </w:rPr>
  </w:style>
  <w:style w:type="paragraph" w:styleId="CommentSubject">
    <w:name w:val="annotation subject"/>
    <w:basedOn w:val="CommentText"/>
    <w:next w:val="CommentText"/>
    <w:semiHidden/>
    <w:rsid w:val="005D35DF"/>
    <w:rPr>
      <w:b/>
      <w:bCs/>
    </w:rPr>
  </w:style>
  <w:style w:type="paragraph" w:styleId="ListParagraph">
    <w:name w:val="List Paragraph"/>
    <w:basedOn w:val="Normal"/>
    <w:qFormat/>
    <w:rsid w:val="00AB5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659</Words>
  <Characters>3902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Challenge and Potential Impact:</vt:lpstr>
      <vt:lpstr>Specific Aims</vt:lpstr>
    </vt:vector>
  </TitlesOfParts>
  <Company>Bioengineering Dept., UCSD</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and Potential Impact:</dc:title>
  <dc:subject/>
  <dc:creator>jchoate</dc:creator>
  <cp:keywords/>
  <cp:lastModifiedBy>trey</cp:lastModifiedBy>
  <cp:revision>5</cp:revision>
  <cp:lastPrinted>2010-01-01T19:45:00Z</cp:lastPrinted>
  <dcterms:created xsi:type="dcterms:W3CDTF">2010-01-13T18:19:00Z</dcterms:created>
  <dcterms:modified xsi:type="dcterms:W3CDTF">2010-02-02T20:53:00Z</dcterms:modified>
</cp:coreProperties>
</file>